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BDA8" w14:textId="5895FE5A" w:rsidR="006320A9" w:rsidRDefault="006320A9" w:rsidP="006320A9">
      <w:pPr>
        <w:rPr>
          <w:b/>
          <w:bCs/>
          <w:sz w:val="24"/>
          <w:szCs w:val="24"/>
        </w:rPr>
      </w:pPr>
      <w:r w:rsidRPr="008E3E5D">
        <w:rPr>
          <w:b/>
          <w:bCs/>
          <w:sz w:val="24"/>
          <w:szCs w:val="24"/>
        </w:rPr>
        <w:t>Stroke Core Competency Framework</w:t>
      </w:r>
    </w:p>
    <w:p w14:paraId="0D4BAC1F" w14:textId="542E895E" w:rsidR="00DA3925" w:rsidRPr="008E3E5D" w:rsidRDefault="00DA3925" w:rsidP="006320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Name: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881748878"/>
          <w:placeholder>
            <w:docPart w:val="E7CB98F4214742BB92460521CE4F6ED2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</w:sdtContent>
      </w:sdt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Date: </w:t>
      </w:r>
      <w:sdt>
        <w:sdtPr>
          <w:rPr>
            <w:b/>
            <w:bCs/>
            <w:sz w:val="24"/>
            <w:szCs w:val="24"/>
          </w:rPr>
          <w:id w:val="7644561"/>
          <w:placeholder>
            <w:docPart w:val="96BB095A470A408386BD10D476C68D9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Click or tap to enter a date.</w:t>
          </w:r>
        </w:sdtContent>
      </w:sdt>
    </w:p>
    <w:p w14:paraId="7D82A5FA" w14:textId="77777777" w:rsidR="006320A9" w:rsidRDefault="006320A9" w:rsidP="006320A9">
      <w:r>
        <w:t xml:space="preserve">Use </w:t>
      </w:r>
      <w:hyperlink r:id="rId6" w:history="1">
        <w:r w:rsidRPr="00863A41">
          <w:rPr>
            <w:rStyle w:val="Hyperlink"/>
          </w:rPr>
          <w:t>Benner’s Stages of Clinical Competence</w:t>
        </w:r>
      </w:hyperlink>
      <w:r>
        <w:t xml:space="preserve"> to rate yourself on each learning outcome. To review your work, download and save this document to your computer. </w:t>
      </w:r>
    </w:p>
    <w:p w14:paraId="182660C2" w14:textId="5ACC30FA" w:rsidR="006320A9" w:rsidRPr="0065154D" w:rsidRDefault="00954074" w:rsidP="006320A9">
      <w:r>
        <w:rPr>
          <w:b/>
          <w:bCs/>
        </w:rPr>
        <w:t>8</w:t>
      </w:r>
      <w:r w:rsidR="006320A9">
        <w:rPr>
          <w:b/>
          <w:bCs/>
        </w:rPr>
        <w:t xml:space="preserve">.0  </w:t>
      </w:r>
      <w:r>
        <w:rPr>
          <w:b/>
          <w:bCs/>
        </w:rPr>
        <w:t>Oral Care</w:t>
      </w:r>
    </w:p>
    <w:tbl>
      <w:tblPr>
        <w:tblStyle w:val="TableGrid"/>
        <w:tblW w:w="9902" w:type="dxa"/>
        <w:tblLook w:val="04A0" w:firstRow="1" w:lastRow="0" w:firstColumn="1" w:lastColumn="0" w:noHBand="0" w:noVBand="1"/>
      </w:tblPr>
      <w:tblGrid>
        <w:gridCol w:w="644"/>
        <w:gridCol w:w="644"/>
        <w:gridCol w:w="644"/>
        <w:gridCol w:w="644"/>
        <w:gridCol w:w="644"/>
        <w:gridCol w:w="645"/>
        <w:gridCol w:w="6037"/>
      </w:tblGrid>
      <w:tr w:rsidR="006320A9" w14:paraId="4A2AE0A8" w14:textId="77777777" w:rsidTr="00B64E1E">
        <w:trPr>
          <w:cantSplit/>
          <w:trHeight w:val="1523"/>
        </w:trPr>
        <w:tc>
          <w:tcPr>
            <w:tcW w:w="644" w:type="dxa"/>
            <w:shd w:val="clear" w:color="auto" w:fill="D5DCE4" w:themeFill="text2" w:themeFillTint="33"/>
            <w:textDirection w:val="btLr"/>
          </w:tcPr>
          <w:p w14:paraId="135AAC8D" w14:textId="77777777" w:rsidR="006320A9" w:rsidRDefault="006320A9" w:rsidP="00A51896">
            <w:pPr>
              <w:ind w:left="113" w:right="113"/>
              <w:jc w:val="center"/>
            </w:pPr>
            <w:r>
              <w:t>Novice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189A47EF" w14:textId="77777777" w:rsidR="006320A9" w:rsidRDefault="006320A9" w:rsidP="00B64E1E">
            <w:pPr>
              <w:spacing w:line="192" w:lineRule="auto"/>
              <w:ind w:left="115" w:right="115"/>
              <w:jc w:val="center"/>
            </w:pPr>
            <w:r>
              <w:t>Advanced Beginner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71C663D4" w14:textId="77777777" w:rsidR="006320A9" w:rsidRDefault="006320A9" w:rsidP="00A51896">
            <w:pPr>
              <w:ind w:left="113" w:right="113"/>
              <w:jc w:val="center"/>
            </w:pPr>
            <w:r>
              <w:t>Competent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62F0AB35" w14:textId="77777777" w:rsidR="006320A9" w:rsidRDefault="006320A9" w:rsidP="00A51896">
            <w:pPr>
              <w:ind w:left="113" w:right="113"/>
              <w:jc w:val="center"/>
            </w:pPr>
            <w:r>
              <w:t>Proficient</w:t>
            </w:r>
          </w:p>
        </w:tc>
        <w:tc>
          <w:tcPr>
            <w:tcW w:w="644" w:type="dxa"/>
            <w:shd w:val="clear" w:color="auto" w:fill="D5DCE4" w:themeFill="text2" w:themeFillTint="33"/>
            <w:textDirection w:val="btLr"/>
          </w:tcPr>
          <w:p w14:paraId="45E4FF5F" w14:textId="77777777" w:rsidR="006320A9" w:rsidRDefault="006320A9" w:rsidP="00A51896">
            <w:pPr>
              <w:ind w:left="113" w:right="113"/>
              <w:jc w:val="center"/>
            </w:pPr>
            <w:r>
              <w:t>Expert</w:t>
            </w:r>
          </w:p>
        </w:tc>
        <w:tc>
          <w:tcPr>
            <w:tcW w:w="645" w:type="dxa"/>
            <w:shd w:val="clear" w:color="auto" w:fill="D5DCE4" w:themeFill="text2" w:themeFillTint="33"/>
            <w:textDirection w:val="btLr"/>
          </w:tcPr>
          <w:p w14:paraId="7D25C7A9" w14:textId="77777777" w:rsidR="006320A9" w:rsidRDefault="006320A9" w:rsidP="00A51896">
            <w:pPr>
              <w:ind w:left="113" w:right="113"/>
              <w:jc w:val="center"/>
            </w:pPr>
            <w:r>
              <w:t>Not applicable</w:t>
            </w:r>
          </w:p>
        </w:tc>
        <w:tc>
          <w:tcPr>
            <w:tcW w:w="6037" w:type="dxa"/>
            <w:shd w:val="clear" w:color="auto" w:fill="D5DCE4" w:themeFill="text2" w:themeFillTint="33"/>
          </w:tcPr>
          <w:p w14:paraId="2D698AAB" w14:textId="77777777" w:rsidR="006320A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F987BB" w14:textId="77777777" w:rsidR="006320A9" w:rsidRPr="008E3E5D" w:rsidRDefault="006320A9" w:rsidP="00A51896">
            <w:pPr>
              <w:jc w:val="center"/>
              <w:rPr>
                <w:b/>
                <w:bCs/>
              </w:rPr>
            </w:pPr>
            <w:r w:rsidRPr="008E3E5D">
              <w:rPr>
                <w:b/>
                <w:bCs/>
              </w:rPr>
              <w:t>Learning Outcomes</w:t>
            </w:r>
          </w:p>
          <w:p w14:paraId="33D8E0F5" w14:textId="77777777" w:rsidR="006320A9" w:rsidRPr="00716F79" w:rsidRDefault="006320A9" w:rsidP="00A5189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23AF08C" w14:textId="77777777" w:rsidR="006320A9" w:rsidRPr="008E3E5D" w:rsidRDefault="006320A9" w:rsidP="00A51896">
            <w:pPr>
              <w:jc w:val="center"/>
              <w:rPr>
                <w:sz w:val="14"/>
                <w:szCs w:val="14"/>
              </w:rPr>
            </w:pPr>
            <w:r w:rsidRPr="008E3E5D">
              <w:rPr>
                <w:sz w:val="14"/>
                <w:szCs w:val="14"/>
              </w:rPr>
              <w:t>The numbered learning outcomes are for everyone working in stroke care. The bulleted learning outcomes are for persons who either assess, manage, or make recommendations within this specific competency.</w:t>
            </w:r>
          </w:p>
        </w:tc>
      </w:tr>
      <w:tr w:rsidR="00DF2774" w14:paraId="6E579CA5" w14:textId="77777777" w:rsidTr="00A51896">
        <w:trPr>
          <w:trHeight w:val="808"/>
        </w:trPr>
        <w:tc>
          <w:tcPr>
            <w:tcW w:w="644" w:type="dxa"/>
          </w:tcPr>
          <w:p w14:paraId="69F976E7" w14:textId="5ADEAE54" w:rsidR="00DF2774" w:rsidRDefault="00DF2774" w:rsidP="00DF2774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26C59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14.25pt;height:23.1pt" o:ole="">
                  <v:imagedata r:id="rId7" o:title=""/>
                </v:shape>
                <w:control r:id="rId8" w:name="OptionButton1" w:shapeid="_x0000_i1074"/>
              </w:object>
            </w:r>
          </w:p>
        </w:tc>
        <w:tc>
          <w:tcPr>
            <w:tcW w:w="644" w:type="dxa"/>
          </w:tcPr>
          <w:p w14:paraId="22536F03" w14:textId="107A692E" w:rsidR="00DF2774" w:rsidRDefault="00DF2774" w:rsidP="00DF2774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2ED3A9C1">
                <v:shape id="_x0000_i1051" type="#_x0000_t75" style="width:14.25pt;height:23.1pt" o:ole="">
                  <v:imagedata r:id="rId7" o:title=""/>
                </v:shape>
                <w:control r:id="rId9" w:name="OptionButton11" w:shapeid="_x0000_i1051"/>
              </w:object>
            </w:r>
          </w:p>
        </w:tc>
        <w:tc>
          <w:tcPr>
            <w:tcW w:w="644" w:type="dxa"/>
          </w:tcPr>
          <w:p w14:paraId="75D67990" w14:textId="1C7D03AC" w:rsidR="00DF2774" w:rsidRDefault="00DF2774" w:rsidP="00DF2774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247CB044">
                <v:shape id="_x0000_i1053" type="#_x0000_t75" style="width:14.25pt;height:23.1pt" o:ole="">
                  <v:imagedata r:id="rId7" o:title=""/>
                </v:shape>
                <w:control r:id="rId10" w:name="OptionButton12" w:shapeid="_x0000_i1053"/>
              </w:object>
            </w:r>
          </w:p>
        </w:tc>
        <w:tc>
          <w:tcPr>
            <w:tcW w:w="644" w:type="dxa"/>
          </w:tcPr>
          <w:p w14:paraId="40028159" w14:textId="54F55765" w:rsidR="00DF2774" w:rsidRDefault="00DF2774" w:rsidP="00DF2774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31382306">
                <v:shape id="_x0000_i1055" type="#_x0000_t75" style="width:14.25pt;height:23.1pt" o:ole="">
                  <v:imagedata r:id="rId7" o:title=""/>
                </v:shape>
                <w:control r:id="rId11" w:name="OptionButton13" w:shapeid="_x0000_i1055"/>
              </w:object>
            </w:r>
          </w:p>
        </w:tc>
        <w:tc>
          <w:tcPr>
            <w:tcW w:w="644" w:type="dxa"/>
          </w:tcPr>
          <w:p w14:paraId="3B290CDF" w14:textId="6697E51C" w:rsidR="00DF2774" w:rsidRDefault="00DF2774" w:rsidP="00DF2774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141D9BD6">
                <v:shape id="_x0000_i1057" type="#_x0000_t75" style="width:14.25pt;height:23.1pt" o:ole="">
                  <v:imagedata r:id="rId7" o:title=""/>
                </v:shape>
                <w:control r:id="rId12" w:name="OptionButton14" w:shapeid="_x0000_i1057"/>
              </w:object>
            </w:r>
          </w:p>
        </w:tc>
        <w:tc>
          <w:tcPr>
            <w:tcW w:w="645" w:type="dxa"/>
          </w:tcPr>
          <w:p w14:paraId="30DFA32D" w14:textId="6A1A5D8B" w:rsidR="00DF2774" w:rsidRDefault="00DF2774" w:rsidP="00DF2774">
            <w:pPr>
              <w:jc w:val="center"/>
            </w:pPr>
            <w:r>
              <w:rPr>
                <w:rFonts w:ascii="MS Gothic" w:eastAsia="MS Gothic" w:hAnsi="MS Gothic"/>
                <w:sz w:val="36"/>
                <w:szCs w:val="36"/>
              </w:rPr>
              <w:object w:dxaOrig="225" w:dyaOrig="225" w14:anchorId="152D3EF7">
                <v:shape id="_x0000_i1059" type="#_x0000_t75" style="width:14.25pt;height:23.1pt" o:ole="">
                  <v:imagedata r:id="rId7" o:title=""/>
                </v:shape>
                <w:control r:id="rId13" w:name="OptionButton15" w:shapeid="_x0000_i1059"/>
              </w:object>
            </w:r>
          </w:p>
        </w:tc>
        <w:tc>
          <w:tcPr>
            <w:tcW w:w="6037" w:type="dxa"/>
          </w:tcPr>
          <w:p w14:paraId="0E83B8DD" w14:textId="09DD7D50" w:rsidR="00DF2774" w:rsidRPr="008E3E5D" w:rsidRDefault="00DF2774" w:rsidP="00DF2774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954074">
              <w:rPr>
                <w:sz w:val="20"/>
                <w:szCs w:val="20"/>
              </w:rPr>
              <w:t>Identify sequelae of poor oral care and prevention strategies</w:t>
            </w:r>
          </w:p>
        </w:tc>
      </w:tr>
      <w:tr w:rsidR="00DF2774" w14:paraId="51C7128A" w14:textId="77777777" w:rsidTr="007A76CB">
        <w:trPr>
          <w:trHeight w:val="926"/>
        </w:trPr>
        <w:tc>
          <w:tcPr>
            <w:tcW w:w="644" w:type="dxa"/>
          </w:tcPr>
          <w:p w14:paraId="32216625" w14:textId="6E4B1ECD" w:rsidR="00DF2774" w:rsidRDefault="00DF2774" w:rsidP="00DF2774">
            <w:pPr>
              <w:jc w:val="center"/>
            </w:pPr>
            <w:r>
              <w:object w:dxaOrig="225" w:dyaOrig="225" w14:anchorId="546471FD">
                <v:shape id="_x0000_i1061" type="#_x0000_t75" style="width:15.6pt;height:27.15pt" o:ole="">
                  <v:imagedata r:id="rId14" o:title=""/>
                </v:shape>
                <w:control r:id="rId15" w:name="OptionButton2" w:shapeid="_x0000_i1061"/>
              </w:object>
            </w:r>
          </w:p>
        </w:tc>
        <w:tc>
          <w:tcPr>
            <w:tcW w:w="644" w:type="dxa"/>
          </w:tcPr>
          <w:p w14:paraId="46586B30" w14:textId="5351662F" w:rsidR="00DF2774" w:rsidRDefault="00DF2774" w:rsidP="00DF2774">
            <w:pPr>
              <w:jc w:val="center"/>
            </w:pPr>
            <w:r>
              <w:object w:dxaOrig="225" w:dyaOrig="225" w14:anchorId="3817A217">
                <v:shape id="_x0000_i1063" type="#_x0000_t75" style="width:15.6pt;height:27.15pt" o:ole="">
                  <v:imagedata r:id="rId14" o:title=""/>
                </v:shape>
                <w:control r:id="rId16" w:name="OptionButton21" w:shapeid="_x0000_i1063"/>
              </w:object>
            </w:r>
          </w:p>
        </w:tc>
        <w:tc>
          <w:tcPr>
            <w:tcW w:w="644" w:type="dxa"/>
          </w:tcPr>
          <w:p w14:paraId="4914F0CC" w14:textId="4EF85ACE" w:rsidR="00DF2774" w:rsidRDefault="00DF2774" w:rsidP="00DF2774">
            <w:pPr>
              <w:jc w:val="center"/>
            </w:pPr>
            <w:r>
              <w:object w:dxaOrig="225" w:dyaOrig="225" w14:anchorId="180E275A">
                <v:shape id="_x0000_i1065" type="#_x0000_t75" style="width:15.6pt;height:27.15pt" o:ole="">
                  <v:imagedata r:id="rId14" o:title=""/>
                </v:shape>
                <w:control r:id="rId17" w:name="OptionButton22" w:shapeid="_x0000_i1065"/>
              </w:object>
            </w:r>
          </w:p>
        </w:tc>
        <w:tc>
          <w:tcPr>
            <w:tcW w:w="644" w:type="dxa"/>
          </w:tcPr>
          <w:p w14:paraId="43668C37" w14:textId="37B851FB" w:rsidR="00DF2774" w:rsidRDefault="00DF2774" w:rsidP="00DF2774">
            <w:pPr>
              <w:jc w:val="center"/>
            </w:pPr>
            <w:r>
              <w:object w:dxaOrig="225" w:dyaOrig="225" w14:anchorId="0CF4C98C">
                <v:shape id="_x0000_i1067" type="#_x0000_t75" style="width:15.6pt;height:27.15pt" o:ole="">
                  <v:imagedata r:id="rId14" o:title=""/>
                </v:shape>
                <w:control r:id="rId18" w:name="OptionButton23" w:shapeid="_x0000_i1067"/>
              </w:object>
            </w:r>
          </w:p>
        </w:tc>
        <w:tc>
          <w:tcPr>
            <w:tcW w:w="644" w:type="dxa"/>
          </w:tcPr>
          <w:p w14:paraId="501DE61B" w14:textId="4CF81057" w:rsidR="00DF2774" w:rsidRDefault="00DF2774" w:rsidP="00DF2774">
            <w:pPr>
              <w:jc w:val="center"/>
            </w:pPr>
            <w:r>
              <w:object w:dxaOrig="225" w:dyaOrig="225" w14:anchorId="5C0A0B6A">
                <v:shape id="_x0000_i1069" type="#_x0000_t75" style="width:15.6pt;height:27.15pt" o:ole="">
                  <v:imagedata r:id="rId14" o:title=""/>
                </v:shape>
                <w:control r:id="rId19" w:name="OptionButton24" w:shapeid="_x0000_i1069"/>
              </w:object>
            </w:r>
          </w:p>
        </w:tc>
        <w:tc>
          <w:tcPr>
            <w:tcW w:w="645" w:type="dxa"/>
          </w:tcPr>
          <w:p w14:paraId="261188A1" w14:textId="5F632AE5" w:rsidR="00DF2774" w:rsidRDefault="00DF2774" w:rsidP="00DF2774">
            <w:pPr>
              <w:jc w:val="center"/>
            </w:pPr>
            <w:r>
              <w:object w:dxaOrig="225" w:dyaOrig="225" w14:anchorId="456637CB">
                <v:shape id="_x0000_i1071" type="#_x0000_t75" style="width:15.6pt;height:27.15pt" o:ole="">
                  <v:imagedata r:id="rId14" o:title=""/>
                </v:shape>
                <w:control r:id="rId20" w:name="OptionButton25" w:shapeid="_x0000_i1071"/>
              </w:object>
            </w:r>
          </w:p>
        </w:tc>
        <w:tc>
          <w:tcPr>
            <w:tcW w:w="6037" w:type="dxa"/>
          </w:tcPr>
          <w:p w14:paraId="6C27E69D" w14:textId="11138840" w:rsidR="00DF2774" w:rsidRPr="007A76CB" w:rsidRDefault="00DF2774" w:rsidP="00DF2774">
            <w:pPr>
              <w:pStyle w:val="ListParagraph"/>
              <w:numPr>
                <w:ilvl w:val="0"/>
                <w:numId w:val="1"/>
              </w:numPr>
              <w:ind w:left="451"/>
              <w:rPr>
                <w:sz w:val="20"/>
                <w:szCs w:val="20"/>
              </w:rPr>
            </w:pPr>
            <w:r w:rsidRPr="00954074">
              <w:rPr>
                <w:sz w:val="20"/>
                <w:szCs w:val="20"/>
              </w:rPr>
              <w:t>Screen oral health and perform oral care according to your organizational protocol or SLP recommendations</w:t>
            </w:r>
          </w:p>
        </w:tc>
      </w:tr>
    </w:tbl>
    <w:p w14:paraId="01E476D5" w14:textId="77777777" w:rsidR="006320A9" w:rsidRDefault="006320A9" w:rsidP="006320A9"/>
    <w:p w14:paraId="34AF8134" w14:textId="77777777" w:rsidR="006320A9" w:rsidRDefault="006320A9" w:rsidP="006320A9">
      <w:r>
        <w:t>Identified Learning Need: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6320A9" w14:paraId="30524859" w14:textId="77777777" w:rsidTr="002D7D92">
        <w:trPr>
          <w:trHeight w:val="692"/>
        </w:trPr>
        <w:tc>
          <w:tcPr>
            <w:tcW w:w="9985" w:type="dxa"/>
          </w:tcPr>
          <w:sdt>
            <w:sdtPr>
              <w:id w:val="-606577371"/>
              <w:placeholder>
                <w:docPart w:val="91F26645A25C47B98B078F93C9366B84"/>
              </w:placeholder>
              <w:showingPlcHdr/>
              <w:text w:multiLine="1"/>
            </w:sdtPr>
            <w:sdtEndPr/>
            <w:sdtContent>
              <w:p w14:paraId="4618E4B3" w14:textId="0DCE5BE8" w:rsidR="00B64E1E" w:rsidRDefault="00186B88" w:rsidP="00A51896">
                <w:r w:rsidRPr="00FA6BB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B6F584" w14:textId="77777777" w:rsidR="006320A9" w:rsidRDefault="006320A9" w:rsidP="00A51896"/>
          <w:p w14:paraId="4BF5D0A6" w14:textId="77777777" w:rsidR="006320A9" w:rsidRDefault="006320A9" w:rsidP="00A51896"/>
        </w:tc>
      </w:tr>
    </w:tbl>
    <w:p w14:paraId="50BACE8C" w14:textId="77777777" w:rsidR="006320A9" w:rsidRDefault="006320A9"/>
    <w:sectPr w:rsidR="00632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B6278"/>
    <w:multiLevelType w:val="hybridMultilevel"/>
    <w:tmpl w:val="B86E0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8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Cco9Z+Hnh2iejEayDUjjrx5vtW5whQ6y6enWoSF2OOIOt+OY55E/i3/WTi8H5snjkmmDOlyEPY6vP86m1yCc9g==" w:salt="xoDMlfCXOA4+Z1JyiGmB/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A9"/>
    <w:rsid w:val="000716FA"/>
    <w:rsid w:val="00186B88"/>
    <w:rsid w:val="00196D38"/>
    <w:rsid w:val="002D7D92"/>
    <w:rsid w:val="00444A97"/>
    <w:rsid w:val="005522A2"/>
    <w:rsid w:val="006320A9"/>
    <w:rsid w:val="007A76CB"/>
    <w:rsid w:val="008F7D5F"/>
    <w:rsid w:val="00954074"/>
    <w:rsid w:val="009F07C7"/>
    <w:rsid w:val="00A030A6"/>
    <w:rsid w:val="00A90DB4"/>
    <w:rsid w:val="00B46AD4"/>
    <w:rsid w:val="00B64E1E"/>
    <w:rsid w:val="00BE136B"/>
    <w:rsid w:val="00C90E04"/>
    <w:rsid w:val="00D150D5"/>
    <w:rsid w:val="00DA3925"/>
    <w:rsid w:val="00DF2774"/>
    <w:rsid w:val="00E3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9BA7886"/>
  <w15:chartTrackingRefBased/>
  <w15:docId w15:val="{63F8F24E-651C-4653-8D45-CB85262C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0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97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6D3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6D3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6D3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6D38"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86B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rhealthontario.ca/benners-stages-of-clinical-competence.pdf" TargetMode="External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F26645A25C47B98B078F93C936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3C9B-D026-48B9-BD18-BB551130D5D6}"/>
      </w:docPartPr>
      <w:docPartBody>
        <w:p w:rsidR="008067FD" w:rsidRDefault="00BD4CB2" w:rsidP="00BD4CB2">
          <w:pPr>
            <w:pStyle w:val="91F26645A25C47B98B078F93C9366B84"/>
          </w:pPr>
          <w:r w:rsidRPr="00FA6B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CB98F4214742BB92460521CE4F6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F8E5C-38ED-4B39-9533-37A6C99D81CB}"/>
      </w:docPartPr>
      <w:docPartBody>
        <w:p w:rsidR="00000000" w:rsidRDefault="00017653" w:rsidP="00017653">
          <w:pPr>
            <w:pStyle w:val="E7CB98F4214742BB92460521CE4F6ED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BB095A470A408386BD10D476C6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7F2FD-4EF2-41D9-8B3D-58D40EE4C65F}"/>
      </w:docPartPr>
      <w:docPartBody>
        <w:p w:rsidR="00000000" w:rsidRDefault="00017653" w:rsidP="00017653">
          <w:pPr>
            <w:pStyle w:val="96BB095A470A408386BD10D476C68D9D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7D"/>
    <w:rsid w:val="00017653"/>
    <w:rsid w:val="001F2A7D"/>
    <w:rsid w:val="008067FD"/>
    <w:rsid w:val="00BD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653"/>
  </w:style>
  <w:style w:type="paragraph" w:customStyle="1" w:styleId="91F26645A25C47B98B078F93C9366B84">
    <w:name w:val="91F26645A25C47B98B078F93C9366B84"/>
    <w:rsid w:val="00BD4CB2"/>
    <w:rPr>
      <w:rFonts w:eastAsiaTheme="minorHAnsi"/>
      <w:lang w:eastAsia="en-US"/>
    </w:rPr>
  </w:style>
  <w:style w:type="paragraph" w:customStyle="1" w:styleId="E7CB98F4214742BB92460521CE4F6ED2">
    <w:name w:val="E7CB98F4214742BB92460521CE4F6ED2"/>
    <w:rsid w:val="00017653"/>
  </w:style>
  <w:style w:type="paragraph" w:customStyle="1" w:styleId="96BB095A470A408386BD10D476C68D9D">
    <w:name w:val="96BB095A470A408386BD10D476C68D9D"/>
    <w:rsid w:val="00017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1C15-215D-4143-AB30-F1B322A1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Weck, Jenna</dc:creator>
  <cp:keywords/>
  <dc:description/>
  <cp:lastModifiedBy>Weck, Jenna</cp:lastModifiedBy>
  <cp:revision>12</cp:revision>
  <dcterms:created xsi:type="dcterms:W3CDTF">2023-07-28T19:34:00Z</dcterms:created>
  <dcterms:modified xsi:type="dcterms:W3CDTF">2023-08-21T18:01:00Z</dcterms:modified>
</cp:coreProperties>
</file>